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  МАЇЛИСИ НАМОЯНДАГОНИ МАЇЛИСИ ОЛИИ ЇУМІУРИИ ТОЇИКИСТОН 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шаірсозии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шаірсозии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Шўрои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хусуси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дар</w:t>
      </w:r>
      <w:proofErr w:type="gram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їорњ</w:t>
      </w:r>
      <w:proofErr w:type="spellEnd"/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сохтмони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манзиліои</w:t>
      </w:r>
      <w:proofErr w:type="spellEnd"/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шахсњ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" аз 21 июли соли 1994,  №  998,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"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Оиди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"Дар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масъулияти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иѕтисодии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корхонаіо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ташкилоту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муассисаіо</w:t>
      </w:r>
      <w:proofErr w:type="spellEnd"/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ѕонуншиканњ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соіаи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сохтмон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саноати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масолеі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конструксия</w:t>
      </w:r>
      <w:proofErr w:type="spellEnd"/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маснуоти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бинокорњ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>"  (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Тоїиѕистон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>,  с.</w:t>
      </w:r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1997,  №10,  мод.151,  №23-24,  мод.333,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фасли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>XXX</w:t>
      </w:r>
      <w:proofErr w:type="gramStart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),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  <w:proofErr w:type="gram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аз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>27 феврали соли 2008, № 908, (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Маїдиси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с.2008, №2 мод. 127) аз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эътибор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соѕит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дониста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шаванд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Ш.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Зуіуров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         ш. Душанбе, 24 октябри соли 2012, № 943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     МАЇЛИСИ МИЛЛИИ МАЇЛИСИ ОЛИИ ЇУМІУРИИ ТОЇИКИСТОН 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     Дар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шаірсозии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шаірсозии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Тоїикистонро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баррасњ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намуда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шаірсозии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їонибдорњ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М. </w:t>
      </w:r>
      <w:proofErr w:type="spellStart"/>
      <w:r w:rsidRPr="004815BE">
        <w:rPr>
          <w:rFonts w:ascii="Courier Tojik" w:hAnsi="Courier Tojik" w:cs="Courier Tojik"/>
          <w:b/>
          <w:bCs/>
          <w:sz w:val="20"/>
          <w:szCs w:val="20"/>
        </w:rPr>
        <w:t>Убайдуллоев</w:t>
      </w:r>
      <w:proofErr w:type="spellEnd"/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24637" w:rsidRPr="004815BE" w:rsidRDefault="00C24637" w:rsidP="00C2463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815BE">
        <w:rPr>
          <w:rFonts w:ascii="Courier Tojik" w:hAnsi="Courier Tojik" w:cs="Courier Tojik"/>
          <w:b/>
          <w:bCs/>
          <w:sz w:val="20"/>
          <w:szCs w:val="20"/>
        </w:rPr>
        <w:t xml:space="preserve">               ш. Душанбе, 13 декабри соли 2012, № 438</w:t>
      </w:r>
    </w:p>
    <w:p w:rsidR="006120FC" w:rsidRDefault="00C24637">
      <w:bookmarkStart w:id="0" w:name="_GoBack"/>
      <w:bookmarkEnd w:id="0"/>
    </w:p>
    <w:sectPr w:rsidR="0061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Tojik">
    <w:altName w:val="Courier New"/>
    <w:charset w:val="CC"/>
    <w:family w:val="roman"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7"/>
    <w:rsid w:val="000C3AF4"/>
    <w:rsid w:val="00C24637"/>
    <w:rsid w:val="00C8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E6908-6041-4B12-A051-994DD95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6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 НИЦ МКУР</dc:creator>
  <cp:keywords/>
  <dc:description/>
  <cp:lastModifiedBy>ТФ НИЦ МКУР</cp:lastModifiedBy>
  <cp:revision>1</cp:revision>
  <dcterms:created xsi:type="dcterms:W3CDTF">2013-02-06T09:39:00Z</dcterms:created>
  <dcterms:modified xsi:type="dcterms:W3CDTF">2013-02-06T09:41:00Z</dcterms:modified>
</cp:coreProperties>
</file>